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45D7" w14:textId="4F640892" w:rsidR="00AF23A7" w:rsidRPr="00B75DA8" w:rsidRDefault="0092456D">
      <w:pPr>
        <w:rPr>
          <w:b/>
          <w:bCs/>
          <w:sz w:val="32"/>
          <w:szCs w:val="32"/>
        </w:rPr>
      </w:pPr>
      <w:r w:rsidRPr="00B75DA8">
        <w:rPr>
          <w:b/>
          <w:bCs/>
          <w:sz w:val="32"/>
          <w:szCs w:val="32"/>
        </w:rPr>
        <w:t>Zájmové sdružení Frýdlant</w:t>
      </w:r>
      <w:r w:rsidR="00E56BD0" w:rsidRPr="00B75DA8">
        <w:rPr>
          <w:b/>
          <w:bCs/>
          <w:sz w:val="32"/>
          <w:szCs w:val="32"/>
        </w:rPr>
        <w:t>s</w:t>
      </w:r>
      <w:r w:rsidRPr="00B75DA8">
        <w:rPr>
          <w:b/>
          <w:bCs/>
          <w:sz w:val="32"/>
          <w:szCs w:val="32"/>
        </w:rPr>
        <w:t>ko-Beskydy</w:t>
      </w:r>
    </w:p>
    <w:p w14:paraId="46E1BE7D" w14:textId="70DA1A84" w:rsidR="0092456D" w:rsidRPr="00B75DA8" w:rsidRDefault="0092456D">
      <w:pPr>
        <w:rPr>
          <w:b/>
          <w:bCs/>
          <w:sz w:val="32"/>
          <w:szCs w:val="32"/>
        </w:rPr>
      </w:pPr>
      <w:r w:rsidRPr="00B75DA8">
        <w:rPr>
          <w:b/>
          <w:bCs/>
          <w:sz w:val="32"/>
          <w:szCs w:val="32"/>
        </w:rPr>
        <w:t>IČO: 69609926</w:t>
      </w:r>
    </w:p>
    <w:p w14:paraId="7A3829AB" w14:textId="57A37EBB" w:rsidR="0092456D" w:rsidRPr="00B75DA8" w:rsidRDefault="0092456D">
      <w:pPr>
        <w:rPr>
          <w:b/>
          <w:bCs/>
          <w:sz w:val="28"/>
          <w:szCs w:val="28"/>
        </w:rPr>
      </w:pPr>
    </w:p>
    <w:p w14:paraId="36419E48" w14:textId="76EABE3C" w:rsidR="0092456D" w:rsidRPr="00B75DA8" w:rsidRDefault="006F4ADB">
      <w:pPr>
        <w:rPr>
          <w:b/>
          <w:bCs/>
          <w:sz w:val="28"/>
          <w:szCs w:val="28"/>
        </w:rPr>
      </w:pPr>
      <w:r w:rsidRPr="00B75DA8">
        <w:rPr>
          <w:b/>
          <w:bCs/>
          <w:sz w:val="28"/>
          <w:szCs w:val="28"/>
        </w:rPr>
        <w:t>P</w:t>
      </w:r>
      <w:r w:rsidR="0092456D" w:rsidRPr="00B75DA8">
        <w:rPr>
          <w:b/>
          <w:bCs/>
          <w:sz w:val="28"/>
          <w:szCs w:val="28"/>
        </w:rPr>
        <w:t xml:space="preserve">rvní změna rozpočtu </w:t>
      </w:r>
      <w:r w:rsidR="00E56BD0" w:rsidRPr="00B75DA8">
        <w:rPr>
          <w:b/>
          <w:bCs/>
          <w:sz w:val="28"/>
          <w:szCs w:val="28"/>
        </w:rPr>
        <w:t>dle platné rozpočtové skladby – rozpočtové opatření</w:t>
      </w:r>
    </w:p>
    <w:p w14:paraId="52BD67E2" w14:textId="47473A8B" w:rsidR="00E56BD0" w:rsidRPr="00B75DA8" w:rsidRDefault="00E56BD0">
      <w:pPr>
        <w:rPr>
          <w:b/>
          <w:bCs/>
          <w:sz w:val="28"/>
          <w:szCs w:val="28"/>
        </w:rPr>
      </w:pPr>
    </w:p>
    <w:p w14:paraId="129DC07D" w14:textId="18D60FB9" w:rsidR="00E56BD0" w:rsidRPr="00B75DA8" w:rsidRDefault="006F4ADB" w:rsidP="006F4ADB">
      <w:pPr>
        <w:pStyle w:val="Bezmezer"/>
        <w:rPr>
          <w:b/>
          <w:bCs/>
          <w:sz w:val="28"/>
          <w:szCs w:val="28"/>
        </w:rPr>
      </w:pPr>
      <w:r w:rsidRPr="00B75DA8">
        <w:rPr>
          <w:b/>
          <w:bCs/>
          <w:sz w:val="28"/>
          <w:szCs w:val="28"/>
        </w:rPr>
        <w:t>Schválené rozpočtové opatření na druhém zasedání Zájmového sdružení</w:t>
      </w:r>
    </w:p>
    <w:p w14:paraId="6725EE5E" w14:textId="5C6CD86B" w:rsidR="006F4ADB" w:rsidRPr="00B75DA8" w:rsidRDefault="006F4ADB" w:rsidP="006F4ADB">
      <w:pPr>
        <w:pStyle w:val="Bezmezer"/>
        <w:rPr>
          <w:b/>
          <w:bCs/>
          <w:sz w:val="28"/>
          <w:szCs w:val="28"/>
        </w:rPr>
      </w:pPr>
      <w:r w:rsidRPr="00B75DA8">
        <w:rPr>
          <w:b/>
          <w:bCs/>
          <w:sz w:val="28"/>
          <w:szCs w:val="28"/>
        </w:rPr>
        <w:t>Frýdlantsko-Beskydy dne:</w:t>
      </w:r>
      <w:r w:rsidR="00B75DA8" w:rsidRPr="00B75DA8">
        <w:rPr>
          <w:b/>
          <w:bCs/>
          <w:sz w:val="28"/>
          <w:szCs w:val="28"/>
        </w:rPr>
        <w:t xml:space="preserve"> 25.5.2021</w:t>
      </w:r>
    </w:p>
    <w:p w14:paraId="7566E22D" w14:textId="06FFCDB0" w:rsidR="00E56BD0" w:rsidRDefault="00E56BD0"/>
    <w:p w14:paraId="1E829DCD" w14:textId="13EC722E" w:rsidR="00E56BD0" w:rsidRDefault="00E56BD0"/>
    <w:p w14:paraId="213190BD" w14:textId="77777777" w:rsidR="006F4ADB" w:rsidRPr="00B75DA8" w:rsidRDefault="00E56BD0" w:rsidP="006F4ADB">
      <w:pPr>
        <w:pStyle w:val="Bezmezer"/>
        <w:rPr>
          <w:sz w:val="24"/>
          <w:szCs w:val="24"/>
        </w:rPr>
      </w:pPr>
      <w:r w:rsidRPr="00B75DA8">
        <w:rPr>
          <w:b/>
          <w:bCs/>
          <w:sz w:val="24"/>
          <w:szCs w:val="24"/>
        </w:rPr>
        <w:t>Výdaje:</w:t>
      </w:r>
      <w:r w:rsidRPr="00B75DA8">
        <w:rPr>
          <w:sz w:val="24"/>
          <w:szCs w:val="24"/>
        </w:rPr>
        <w:t xml:space="preserve"> </w:t>
      </w:r>
    </w:p>
    <w:p w14:paraId="70E504BB" w14:textId="4AF70C22" w:rsidR="00E56BD0" w:rsidRPr="00B75DA8" w:rsidRDefault="00E56BD0" w:rsidP="006F4ADB">
      <w:pPr>
        <w:pStyle w:val="Bezmezer"/>
        <w:rPr>
          <w:sz w:val="24"/>
          <w:szCs w:val="24"/>
        </w:rPr>
      </w:pPr>
      <w:r w:rsidRPr="00B75DA8">
        <w:rPr>
          <w:sz w:val="24"/>
          <w:szCs w:val="24"/>
        </w:rPr>
        <w:t xml:space="preserve">Navýšení: §3639 položka 5901 Nespecifikovaná rezerva    </w:t>
      </w:r>
      <w:r w:rsidR="006F4ADB" w:rsidRPr="00B75DA8">
        <w:rPr>
          <w:sz w:val="24"/>
          <w:szCs w:val="24"/>
        </w:rPr>
        <w:t xml:space="preserve">               </w:t>
      </w:r>
      <w:r w:rsidRPr="00B75DA8">
        <w:rPr>
          <w:sz w:val="24"/>
          <w:szCs w:val="24"/>
        </w:rPr>
        <w:t xml:space="preserve"> 1 363 0</w:t>
      </w:r>
      <w:r w:rsidR="00B75DA8" w:rsidRPr="00B75DA8">
        <w:rPr>
          <w:sz w:val="24"/>
          <w:szCs w:val="24"/>
        </w:rPr>
        <w:t>0</w:t>
      </w:r>
      <w:r w:rsidRPr="00B75DA8">
        <w:rPr>
          <w:sz w:val="24"/>
          <w:szCs w:val="24"/>
        </w:rPr>
        <w:t>0,</w:t>
      </w:r>
      <w:r w:rsidR="00B75DA8" w:rsidRPr="00B75DA8">
        <w:rPr>
          <w:sz w:val="24"/>
          <w:szCs w:val="24"/>
        </w:rPr>
        <w:t>00</w:t>
      </w:r>
    </w:p>
    <w:p w14:paraId="32A116CD" w14:textId="40E7D190" w:rsidR="006F4ADB" w:rsidRPr="00B75DA8" w:rsidRDefault="006F4ADB" w:rsidP="006F4ADB">
      <w:pPr>
        <w:pStyle w:val="Bezmezer"/>
        <w:rPr>
          <w:sz w:val="24"/>
          <w:szCs w:val="24"/>
        </w:rPr>
      </w:pPr>
      <w:r w:rsidRPr="00B75DA8">
        <w:rPr>
          <w:sz w:val="24"/>
          <w:szCs w:val="24"/>
        </w:rPr>
        <w:t>/převod kladného zůstatku finančních prostředků rozpočtového</w:t>
      </w:r>
    </w:p>
    <w:p w14:paraId="185F6665" w14:textId="43E6A2A7" w:rsidR="006F4ADB" w:rsidRPr="00B75DA8" w:rsidRDefault="006F4ADB" w:rsidP="006F4ADB">
      <w:pPr>
        <w:pStyle w:val="Bezmezer"/>
        <w:rPr>
          <w:sz w:val="24"/>
          <w:szCs w:val="24"/>
        </w:rPr>
      </w:pPr>
      <w:r w:rsidRPr="00B75DA8">
        <w:rPr>
          <w:sz w:val="24"/>
          <w:szCs w:val="24"/>
        </w:rPr>
        <w:t>hospodaření roku 2020 dle zák.250/2000 Sb./</w:t>
      </w:r>
    </w:p>
    <w:p w14:paraId="01FAAB27" w14:textId="029960C7" w:rsidR="006F4ADB" w:rsidRPr="00B75DA8" w:rsidRDefault="00B75DA8" w:rsidP="006F4ADB">
      <w:pPr>
        <w:pStyle w:val="Bezmezer"/>
        <w:rPr>
          <w:sz w:val="24"/>
          <w:szCs w:val="24"/>
        </w:rPr>
      </w:pPr>
      <w:r w:rsidRPr="00B75DA8">
        <w:rPr>
          <w:sz w:val="24"/>
          <w:szCs w:val="24"/>
        </w:rPr>
        <w:t>Navýšení: §3639 položka 5222 neinvestiční transfery spolkům              30 000,00</w:t>
      </w:r>
    </w:p>
    <w:p w14:paraId="51225F66" w14:textId="1A00CA0C" w:rsidR="00B75DA8" w:rsidRPr="00B75DA8" w:rsidRDefault="00B75DA8" w:rsidP="006F4ADB">
      <w:pPr>
        <w:pStyle w:val="Bezmezer"/>
        <w:rPr>
          <w:sz w:val="24"/>
          <w:szCs w:val="24"/>
        </w:rPr>
      </w:pPr>
      <w:proofErr w:type="gramStart"/>
      <w:r w:rsidRPr="00B75DA8">
        <w:rPr>
          <w:sz w:val="24"/>
          <w:szCs w:val="24"/>
        </w:rPr>
        <w:t xml:space="preserve">Snížení:   </w:t>
      </w:r>
      <w:proofErr w:type="gramEnd"/>
      <w:r w:rsidRPr="00B75DA8">
        <w:rPr>
          <w:sz w:val="24"/>
          <w:szCs w:val="24"/>
        </w:rPr>
        <w:t xml:space="preserve"> §3639 položka 5901 nespecifikovan</w:t>
      </w:r>
      <w:r>
        <w:rPr>
          <w:sz w:val="24"/>
          <w:szCs w:val="24"/>
        </w:rPr>
        <w:t>á</w:t>
      </w:r>
      <w:r w:rsidRPr="00B75DA8">
        <w:rPr>
          <w:sz w:val="24"/>
          <w:szCs w:val="24"/>
        </w:rPr>
        <w:t xml:space="preserve"> rezerva                         -30 000,00  </w:t>
      </w:r>
    </w:p>
    <w:p w14:paraId="0A2D716A" w14:textId="77777777" w:rsidR="00B75DA8" w:rsidRPr="00B75DA8" w:rsidRDefault="00B75DA8" w:rsidP="006F4ADB">
      <w:pPr>
        <w:pStyle w:val="Bezmezer"/>
        <w:rPr>
          <w:b/>
          <w:bCs/>
          <w:sz w:val="24"/>
          <w:szCs w:val="24"/>
        </w:rPr>
      </w:pPr>
    </w:p>
    <w:p w14:paraId="61FE2B5C" w14:textId="4801DAA3" w:rsidR="006F4ADB" w:rsidRPr="00B75DA8" w:rsidRDefault="006F4ADB" w:rsidP="006F4ADB">
      <w:pPr>
        <w:pStyle w:val="Bezmezer"/>
        <w:rPr>
          <w:sz w:val="24"/>
          <w:szCs w:val="24"/>
        </w:rPr>
      </w:pPr>
      <w:r w:rsidRPr="00B75DA8">
        <w:rPr>
          <w:b/>
          <w:bCs/>
          <w:sz w:val="24"/>
          <w:szCs w:val="24"/>
        </w:rPr>
        <w:t>Financování</w:t>
      </w:r>
      <w:r w:rsidRPr="00B75DA8">
        <w:rPr>
          <w:sz w:val="24"/>
          <w:szCs w:val="24"/>
        </w:rPr>
        <w:t>:</w:t>
      </w:r>
    </w:p>
    <w:p w14:paraId="1BC40A38" w14:textId="705ECD23" w:rsidR="006F4ADB" w:rsidRPr="00B75DA8" w:rsidRDefault="006F4ADB" w:rsidP="006F4ADB">
      <w:pPr>
        <w:pStyle w:val="Bezmezer"/>
        <w:rPr>
          <w:sz w:val="24"/>
          <w:szCs w:val="24"/>
        </w:rPr>
      </w:pPr>
      <w:r w:rsidRPr="00B75DA8">
        <w:rPr>
          <w:sz w:val="24"/>
          <w:szCs w:val="24"/>
        </w:rPr>
        <w:t>položka 8115 – změna stavu krátkodobých prostředků na BÚ            1 363</w:t>
      </w:r>
      <w:r w:rsidR="00B75DA8">
        <w:rPr>
          <w:sz w:val="24"/>
          <w:szCs w:val="24"/>
        </w:rPr>
        <w:t> </w:t>
      </w:r>
      <w:r w:rsidRPr="00B75DA8">
        <w:rPr>
          <w:sz w:val="24"/>
          <w:szCs w:val="24"/>
        </w:rPr>
        <w:t>0</w:t>
      </w:r>
      <w:r w:rsidR="00B75DA8" w:rsidRPr="00B75DA8">
        <w:rPr>
          <w:sz w:val="24"/>
          <w:szCs w:val="24"/>
        </w:rPr>
        <w:t>0</w:t>
      </w:r>
      <w:r w:rsidRPr="00B75DA8">
        <w:rPr>
          <w:sz w:val="24"/>
          <w:szCs w:val="24"/>
        </w:rPr>
        <w:t>0</w:t>
      </w:r>
      <w:r w:rsidR="00B75DA8">
        <w:rPr>
          <w:sz w:val="24"/>
          <w:szCs w:val="24"/>
        </w:rPr>
        <w:t>,00</w:t>
      </w:r>
    </w:p>
    <w:p w14:paraId="13D626B7" w14:textId="77777777" w:rsidR="006F4ADB" w:rsidRDefault="006F4ADB" w:rsidP="006F4ADB">
      <w:pPr>
        <w:pStyle w:val="Bezmezer"/>
      </w:pPr>
    </w:p>
    <w:sectPr w:rsidR="006F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82"/>
    <w:rsid w:val="006F4ADB"/>
    <w:rsid w:val="00887782"/>
    <w:rsid w:val="0092456D"/>
    <w:rsid w:val="00AF23A7"/>
    <w:rsid w:val="00B75DA8"/>
    <w:rsid w:val="00E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3392"/>
  <w15:chartTrackingRefBased/>
  <w15:docId w15:val="{C9A9C10F-FCBF-4F3E-8D9C-7E0B41E2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4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Kotasová Věra</cp:lastModifiedBy>
  <cp:revision>2</cp:revision>
  <cp:lastPrinted>2021-06-01T12:10:00Z</cp:lastPrinted>
  <dcterms:created xsi:type="dcterms:W3CDTF">2021-06-01T12:12:00Z</dcterms:created>
  <dcterms:modified xsi:type="dcterms:W3CDTF">2021-06-01T12:12:00Z</dcterms:modified>
</cp:coreProperties>
</file>